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965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Зиннурова Т.И.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509, рассмотрев материалы дела об административном правонарушении, предусмотренном частью 1 статьи 19.5 Кодекса Российской Федерации об административных правонарушениях,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индивидуального предпринимателя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Назаренко Александры Григорьевны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26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ИНН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ОГРНИП </w:t>
      </w:r>
      <w:r>
        <w:rPr>
          <w:rStyle w:val="cat-UserDefinedgrp-4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41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right="21"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ндивидуальн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предпринимател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Назаренко Александр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Григорьевна, проживающая по адресу по адресу </w:t>
      </w:r>
      <w:r>
        <w:rPr>
          <w:rStyle w:val="cat-UserDefinedgrp-42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предоставила в Федеральную службу по надзору в сфере прав потребителей и </w:t>
      </w:r>
      <w:r>
        <w:rPr>
          <w:rFonts w:ascii="Times New Roman" w:eastAsia="Times New Roman" w:hAnsi="Times New Roman" w:cs="Times New Roman"/>
          <w:sz w:val="26"/>
          <w:szCs w:val="26"/>
        </w:rPr>
        <w:t>благополучия человека уведомление о начале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торгов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деятельност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(розничная торговля фруктами и овощами в специализированных магазинах код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47.21)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 г. Тюмень ул. Тимофея </w:t>
      </w:r>
      <w:r>
        <w:rPr>
          <w:rFonts w:ascii="Times New Roman" w:eastAsia="Times New Roman" w:hAnsi="Times New Roman" w:cs="Times New Roman"/>
          <w:sz w:val="26"/>
          <w:szCs w:val="26"/>
        </w:rPr>
        <w:t>Кармацкого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д.20, </w:t>
      </w:r>
      <w:r>
        <w:rPr>
          <w:rFonts w:ascii="Times New Roman" w:eastAsia="Times New Roman" w:hAnsi="Times New Roman" w:cs="Times New Roman"/>
          <w:sz w:val="26"/>
          <w:szCs w:val="26"/>
        </w:rPr>
        <w:t>чем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ч. 1 ст. 19.5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Назаренко А.Г.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заседании вину в совершенном правонарушении признала, ходатайств не заявляла.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Назаренко А.Г.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пришел к следующим выводам.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п.2 ч. 1 ст.26.3 Федерального закона от 26.12.2008 №294-ФЗ (ред. от 24.07.2023) «О защите прав юридических лиц и индивидуальных предпринимателей при осуществлении государственного контроля (надзора) и муниципального контроля» установлено, что положения настоящего Федерального закона применяются до 31 декабря 2025 года включительно: при применении уведомительного порядка начала осуществления отдельных видов предпринимательской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статьи 8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юридические лица, индивидуальные предприниматели обязаны уведомить о начале осу</w:t>
      </w:r>
      <w:r>
        <w:rPr>
          <w:rFonts w:ascii="Times New Roman" w:eastAsia="Times New Roman" w:hAnsi="Times New Roman" w:cs="Times New Roman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sz w:val="26"/>
          <w:szCs w:val="26"/>
        </w:rPr>
        <w:t>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 (далее в настоящей статье - уполномоченный орган государственного контроля (надзора).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Уведомление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начале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осуществления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отдельных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видов предпринимательской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 представляется юридическими лицами, индивидуальными предпринимателями, осуществляющими выполнение работ и услуг 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 с утвержденным Правительством Российской Федерации перечнем работ и услуг в составе следующих видов деятельности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Торговля розничная фруктами и овощами в специализированных магазинах.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Постановлением Правительства РФ от 16.07.2009 №584 «Об уведомительном порядке начала осуществления отдельных видов предпринимательской деятельности» (вместе с «Правилами - представления уведомлений о начале осуществления отдельных видов предпринимательской деятельности и учета указанных уведомлений») установлен в качестве органа, уполномоченного на прием уведомлений на начало деятельности в сфере розничной торговли - территориальный орган Федеральной службы по надзору в сфере защиты прав потребителей и благополучия человека - то есть в том числе, Управление </w:t>
      </w:r>
      <w:r>
        <w:rPr>
          <w:rFonts w:ascii="Times New Roman" w:eastAsia="Times New Roman" w:hAnsi="Times New Roman" w:cs="Times New Roman"/>
          <w:sz w:val="26"/>
          <w:szCs w:val="26"/>
        </w:rPr>
        <w:t>Роспотребн</w:t>
      </w:r>
      <w:r>
        <w:rPr>
          <w:rFonts w:ascii="Times New Roman" w:eastAsia="Times New Roman" w:hAnsi="Times New Roman" w:cs="Times New Roman"/>
          <w:sz w:val="26"/>
          <w:szCs w:val="26"/>
        </w:rPr>
        <w:t>адзора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Тюменской области (п.3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Раздела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 и п.15 раздела IV приложения 1 к Постановлению )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2 статьи 2.1 КоАП РФ индивидуальный предприниматель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названным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>Назаренко Александры Григорьевны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административным органом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представительны следующие </w:t>
      </w:r>
      <w:r>
        <w:rPr>
          <w:rFonts w:ascii="Times New Roman" w:eastAsia="Times New Roman" w:hAnsi="Times New Roman" w:cs="Times New Roman"/>
          <w:sz w:val="26"/>
          <w:szCs w:val="26"/>
        </w:rPr>
        <w:t>доказательства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02-226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уведомление о составлении протокола об административном правонарушении;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уведомление № 02-00417 от 04.07.2025 о проведении внеплановой выездной проверки;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решения о проведении </w:t>
      </w:r>
      <w:r>
        <w:rPr>
          <w:rFonts w:ascii="Times New Roman" w:eastAsia="Times New Roman" w:hAnsi="Times New Roman" w:cs="Times New Roman"/>
          <w:sz w:val="26"/>
          <w:szCs w:val="26"/>
        </w:rPr>
        <w:t>внеплановой выездной проверки;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объяснений Назаренко А.Г.;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осмотра территорий, помещений от 09.07.2025, с видеозаписью на </w:t>
      </w:r>
      <w:r>
        <w:rPr>
          <w:rFonts w:ascii="Times New Roman" w:eastAsia="Times New Roman" w:hAnsi="Times New Roman" w:cs="Times New Roman"/>
          <w:sz w:val="26"/>
          <w:szCs w:val="26"/>
        </w:rPr>
        <w:t>CD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диске;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акта выездной проверки от 18.07.2025 № 02-00417;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карточка регистрации Контрольно- кассовой техники № 0009 1200 7203 8051;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договора №26/25 субаренды части земельного участка от 12.05.2025;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выписка из ЕГРИП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Совокупность представленных доказательств,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>Назаренко Александры Григорьевны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инкриминируемого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оказательств, подтверждающих отсутствие у ИП Назаренко А.Г. реальной возможности для соблюдения требований действующего законодательства, в материалах дела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Назаренко Александры Григорьевны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19.</w:t>
      </w:r>
      <w:r>
        <w:rPr>
          <w:rFonts w:ascii="Times New Roman" w:eastAsia="Times New Roman" w:hAnsi="Times New Roman" w:cs="Times New Roman"/>
          <w:sz w:val="26"/>
          <w:szCs w:val="26"/>
        </w:rPr>
        <w:t>7.5-1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как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1003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частями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1003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 статьи 14.1.2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Кодекса) в случае, если представление такого уведомления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64247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обязательным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судом не установлено.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индивидуальном предпринимателе </w:t>
      </w:r>
      <w:r>
        <w:rPr>
          <w:rFonts w:ascii="Times New Roman" w:eastAsia="Times New Roman" w:hAnsi="Times New Roman" w:cs="Times New Roman"/>
          <w:sz w:val="26"/>
          <w:szCs w:val="26"/>
        </w:rPr>
        <w:t>Назаренко Александр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Григорьевн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>Назаренко Александр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Григорьевн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19.</w:t>
      </w:r>
      <w:r>
        <w:rPr>
          <w:rFonts w:ascii="Times New Roman" w:eastAsia="Times New Roman" w:hAnsi="Times New Roman" w:cs="Times New Roman"/>
          <w:sz w:val="26"/>
          <w:szCs w:val="26"/>
        </w:rPr>
        <w:t>7.5-1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(</w:t>
      </w:r>
      <w:r>
        <w:rPr>
          <w:rFonts w:ascii="Times New Roman" w:eastAsia="Times New Roman" w:hAnsi="Times New Roman" w:cs="Times New Roman"/>
          <w:sz w:val="26"/>
          <w:szCs w:val="26"/>
        </w:rPr>
        <w:t>семь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зачислению на счет по следующим реквизитам: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116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013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330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100 00140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0412365400605009652519113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Т.И. Зиннурова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 «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№5 Сургутского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Т.И. Зиннурова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965</w:t>
      </w:r>
      <w:r>
        <w:rPr>
          <w:rFonts w:ascii="Times New Roman" w:eastAsia="Times New Roman" w:hAnsi="Times New Roman" w:cs="Times New Roman"/>
          <w:sz w:val="26"/>
          <w:szCs w:val="26"/>
        </w:rPr>
        <w:t>/2605/202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Копию квитанции об оплате административного штрафа необходимо представить по адресу: г. Сургут, ул. Гагарина, дом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106.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719788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assportDatagrp-26rplc-7">
    <w:name w:val="cat-PassportData grp-26 rplc-7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11">
    <w:name w:val="cat-UserDefined grp-41 rplc-11"/>
    <w:basedOn w:val="DefaultParagraphFont"/>
  </w:style>
  <w:style w:type="character" w:customStyle="1" w:styleId="cat-UserDefinedgrp-42rplc-15">
    <w:name w:val="cat-UserDefined grp-42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B80D8-F62C-49B2-AD7E-70ED67CD6A1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